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C" w:rsidRPr="00121ECA" w:rsidRDefault="00F02F3D" w:rsidP="00121ECA">
      <w:pPr>
        <w:rPr>
          <w:rFonts w:ascii="Calibri" w:hAnsi="Calibri" w:cs="Arial"/>
        </w:rPr>
      </w:pPr>
      <w:bookmarkStart w:id="0" w:name="_GoBack"/>
      <w:bookmarkEnd w:id="0"/>
      <w:r w:rsidRPr="00961C4E">
        <w:rPr>
          <w:rFonts w:ascii="Calibri" w:hAnsi="Calibri" w:cs="Arial"/>
          <w:noProof/>
        </w:rPr>
        <w:drawing>
          <wp:inline distT="0" distB="0" distL="0" distR="0">
            <wp:extent cx="2514600" cy="853440"/>
            <wp:effectExtent l="0" t="0" r="0" b="3810"/>
            <wp:docPr id="1" name="Picture 1" descr="AiAD_F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D_FL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F6" w:rsidRPr="00961C4E" w:rsidRDefault="007A5D92" w:rsidP="008F7ACE">
      <w:pPr>
        <w:jc w:val="right"/>
        <w:rPr>
          <w:rFonts w:ascii="Calibri" w:hAnsi="Calibri" w:cs="Arial"/>
          <w:b/>
        </w:rPr>
      </w:pPr>
      <w:r w:rsidRPr="00961C4E">
        <w:rPr>
          <w:rFonts w:ascii="Calibri" w:hAnsi="Calibri" w:cs="Arial"/>
          <w:b/>
        </w:rPr>
        <w:t>FACT SHEET</w:t>
      </w:r>
    </w:p>
    <w:p w:rsidR="008F7ACE" w:rsidRPr="00961C4E" w:rsidRDefault="008F7ACE" w:rsidP="008F7ACE">
      <w:pPr>
        <w:rPr>
          <w:rFonts w:ascii="Calibri" w:hAnsi="Calibri"/>
          <w:u w:val="single"/>
        </w:rPr>
      </w:pP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  <w:r w:rsidRPr="00961C4E">
        <w:rPr>
          <w:rFonts w:ascii="Calibri" w:hAnsi="Calibri" w:cs="Arial"/>
          <w:u w:val="single"/>
        </w:rPr>
        <w:tab/>
      </w:r>
    </w:p>
    <w:p w:rsidR="00A57096" w:rsidRPr="00961C4E" w:rsidRDefault="00A57096" w:rsidP="00A57096">
      <w:pPr>
        <w:autoSpaceDE w:val="0"/>
        <w:autoSpaceDN w:val="0"/>
        <w:adjustRightInd w:val="0"/>
        <w:rPr>
          <w:rFonts w:ascii="Calibri" w:hAnsi="Calibri"/>
          <w:b/>
        </w:rPr>
      </w:pPr>
      <w:r w:rsidRPr="00961C4E">
        <w:rPr>
          <w:rFonts w:ascii="Calibri" w:hAnsi="Calibri"/>
          <w:b/>
        </w:rPr>
        <w:t>MEDIA CONTACT</w:t>
      </w:r>
    </w:p>
    <w:p w:rsidR="00A57096" w:rsidRPr="00961C4E" w:rsidRDefault="00A57096" w:rsidP="00A57096">
      <w:pPr>
        <w:rPr>
          <w:rFonts w:ascii="Calibri" w:hAnsi="Calibri"/>
        </w:rPr>
      </w:pPr>
      <w:r w:rsidRPr="00961C4E">
        <w:rPr>
          <w:rFonts w:ascii="Calibri" w:hAnsi="Calibri"/>
        </w:rPr>
        <w:t xml:space="preserve">Contact: Devra Pransky, Senior Director of Communications, Phone: (412) 995.7685 (office); (412) 657.8413 (mobile); or </w:t>
      </w:r>
      <w:hyperlink r:id="rId8" w:history="1">
        <w:r w:rsidRPr="00961C4E">
          <w:rPr>
            <w:rStyle w:val="Hyperlink"/>
            <w:rFonts w:ascii="Calibri" w:hAnsi="Calibri"/>
          </w:rPr>
          <w:t>dpransky@edmc.edu</w:t>
        </w:r>
      </w:hyperlink>
      <w:r w:rsidRPr="00961C4E">
        <w:rPr>
          <w:rFonts w:ascii="Calibri" w:hAnsi="Calibri"/>
        </w:rPr>
        <w:t xml:space="preserve"> </w:t>
      </w:r>
    </w:p>
    <w:p w:rsidR="008F7ACE" w:rsidRPr="00961C4E" w:rsidRDefault="008F7ACE" w:rsidP="008F7ACE">
      <w:pPr>
        <w:autoSpaceDE w:val="0"/>
        <w:autoSpaceDN w:val="0"/>
        <w:adjustRightInd w:val="0"/>
        <w:rPr>
          <w:rFonts w:ascii="Calibri" w:hAnsi="Calibri" w:cs="Arial"/>
          <w:i/>
        </w:rPr>
      </w:pPr>
    </w:p>
    <w:p w:rsidR="00C1355F" w:rsidRPr="00961C4E" w:rsidRDefault="008F7ACE">
      <w:pPr>
        <w:rPr>
          <w:rFonts w:ascii="Calibri" w:hAnsi="Calibri" w:cs="Arial"/>
          <w:b/>
        </w:rPr>
      </w:pPr>
      <w:r w:rsidRPr="00961C4E">
        <w:rPr>
          <w:rFonts w:ascii="Calibri" w:hAnsi="Calibri" w:cs="Arial"/>
          <w:b/>
        </w:rPr>
        <w:t>CAMPUS DIRECTOR</w:t>
      </w:r>
    </w:p>
    <w:p w:rsidR="008F7ACE" w:rsidRPr="00961C4E" w:rsidRDefault="00CC58C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Sharon </w:t>
      </w:r>
      <w:r w:rsidR="00DA6E24" w:rsidRPr="00961C4E">
        <w:rPr>
          <w:rFonts w:ascii="Calibri" w:hAnsi="Calibri" w:cs="Arial"/>
        </w:rPr>
        <w:t>Clay</w:t>
      </w:r>
    </w:p>
    <w:p w:rsidR="008F7ACE" w:rsidRPr="00961C4E" w:rsidRDefault="008F7ACE">
      <w:pPr>
        <w:rPr>
          <w:rFonts w:ascii="Calibri" w:hAnsi="Calibri" w:cs="Arial"/>
        </w:rPr>
      </w:pPr>
    </w:p>
    <w:p w:rsidR="00C1355F" w:rsidRPr="00961C4E" w:rsidRDefault="00C1355F">
      <w:pPr>
        <w:rPr>
          <w:rFonts w:ascii="Calibri" w:hAnsi="Calibri" w:cs="Arial"/>
          <w:b/>
        </w:rPr>
      </w:pPr>
      <w:r w:rsidRPr="00961C4E">
        <w:rPr>
          <w:rFonts w:ascii="Calibri" w:hAnsi="Calibri" w:cs="Arial"/>
          <w:b/>
        </w:rPr>
        <w:t>ABOUT THE ART INSTITUTE OF ATLANTA</w:t>
      </w:r>
      <w:r w:rsidR="00F35712" w:rsidRPr="00961C4E">
        <w:rPr>
          <w:rFonts w:ascii="Calibri" w:hAnsi="Calibri" w:cs="Arial"/>
          <w:b/>
        </w:rPr>
        <w:t>–</w:t>
      </w:r>
      <w:r w:rsidRPr="00961C4E">
        <w:rPr>
          <w:rFonts w:ascii="Calibri" w:hAnsi="Calibri" w:cs="Arial"/>
          <w:b/>
        </w:rPr>
        <w:t>DECATUR</w:t>
      </w:r>
    </w:p>
    <w:p w:rsidR="00C1355F" w:rsidRPr="00961C4E" w:rsidRDefault="00C314F8" w:rsidP="00C1355F">
      <w:pPr>
        <w:numPr>
          <w:ilvl w:val="0"/>
          <w:numId w:val="2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The Art Institute of Atlanta–Decatur</w:t>
      </w:r>
      <w:r w:rsidR="00177834" w:rsidRPr="00961C4E">
        <w:rPr>
          <w:rFonts w:ascii="Calibri" w:hAnsi="Calibri" w:cs="Arial"/>
        </w:rPr>
        <w:t>, a branch of The Art Institute of Atlanta</w:t>
      </w:r>
      <w:r w:rsidR="00A65DB8" w:rsidRPr="00961C4E">
        <w:rPr>
          <w:rFonts w:ascii="Calibri" w:hAnsi="Calibri" w:cs="Arial"/>
        </w:rPr>
        <w:t>,</w:t>
      </w:r>
      <w:r w:rsidR="00C1355F" w:rsidRPr="00961C4E">
        <w:rPr>
          <w:rFonts w:ascii="Calibri" w:hAnsi="Calibri" w:cs="Arial"/>
        </w:rPr>
        <w:t xml:space="preserve"> is one of The Art Institutes, a system of more than </w:t>
      </w:r>
      <w:r w:rsidR="001D1EC3" w:rsidRPr="00961C4E">
        <w:rPr>
          <w:rFonts w:ascii="Calibri" w:hAnsi="Calibri" w:cs="Arial"/>
        </w:rPr>
        <w:t>50</w:t>
      </w:r>
      <w:r w:rsidR="00AC14C0" w:rsidRPr="00961C4E">
        <w:rPr>
          <w:rFonts w:ascii="Calibri" w:hAnsi="Calibri" w:cs="Arial"/>
        </w:rPr>
        <w:t xml:space="preserve"> </w:t>
      </w:r>
      <w:r w:rsidR="00C1355F" w:rsidRPr="00961C4E">
        <w:rPr>
          <w:rFonts w:ascii="Calibri" w:hAnsi="Calibri" w:cs="Arial"/>
        </w:rPr>
        <w:t>educational institutions located across North America.</w:t>
      </w:r>
    </w:p>
    <w:p w:rsidR="00C1355F" w:rsidRPr="00961C4E" w:rsidRDefault="0092608B" w:rsidP="0092608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</w:rPr>
      </w:pPr>
      <w:r w:rsidRPr="00961C4E">
        <w:rPr>
          <w:rFonts w:ascii="Calibri" w:hAnsi="Calibri" w:cs="Arial"/>
        </w:rPr>
        <w:t>The Art Institutes provide programs in design, media arts, fashion and culinary</w:t>
      </w:r>
      <w:r w:rsidR="00C1355F" w:rsidRPr="00961C4E">
        <w:rPr>
          <w:rFonts w:ascii="Calibri" w:hAnsi="Calibri" w:cs="Arial"/>
        </w:rPr>
        <w:t>.</w:t>
      </w:r>
    </w:p>
    <w:p w:rsidR="00C1355F" w:rsidRPr="00961C4E" w:rsidRDefault="00C314F8" w:rsidP="00C1355F">
      <w:pPr>
        <w:numPr>
          <w:ilvl w:val="0"/>
          <w:numId w:val="2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The Art Institute of Atlanta</w:t>
      </w:r>
      <w:r w:rsidR="004E42BF" w:rsidRPr="00961C4E">
        <w:rPr>
          <w:rFonts w:ascii="Calibri" w:hAnsi="Calibri" w:cs="Arial"/>
        </w:rPr>
        <w:t>–</w:t>
      </w:r>
      <w:r w:rsidRPr="00961C4E">
        <w:rPr>
          <w:rFonts w:ascii="Calibri" w:hAnsi="Calibri" w:cs="Arial"/>
        </w:rPr>
        <w:t>Decatur</w:t>
      </w:r>
      <w:r w:rsidR="00C1355F" w:rsidRPr="00961C4E">
        <w:rPr>
          <w:rFonts w:ascii="Calibri" w:hAnsi="Calibri" w:cs="Arial"/>
        </w:rPr>
        <w:t xml:space="preserve"> was founded in 2007 and </w:t>
      </w:r>
      <w:r w:rsidR="00AC14C0" w:rsidRPr="00961C4E">
        <w:rPr>
          <w:rFonts w:ascii="Calibri" w:hAnsi="Calibri" w:cs="Arial"/>
        </w:rPr>
        <w:t>occupies</w:t>
      </w:r>
      <w:r w:rsidR="00FA3B97" w:rsidRPr="00961C4E">
        <w:rPr>
          <w:rFonts w:ascii="Calibri" w:hAnsi="Calibri" w:cs="Arial"/>
        </w:rPr>
        <w:t xml:space="preserve"> more than</w:t>
      </w:r>
      <w:r w:rsidR="00C1355F" w:rsidRPr="00961C4E">
        <w:rPr>
          <w:rFonts w:ascii="Calibri" w:hAnsi="Calibri" w:cs="Arial"/>
        </w:rPr>
        <w:t xml:space="preserve"> </w:t>
      </w:r>
      <w:r w:rsidR="00491241" w:rsidRPr="00961C4E">
        <w:rPr>
          <w:rFonts w:ascii="Calibri" w:hAnsi="Calibri" w:cs="Arial"/>
        </w:rPr>
        <w:t xml:space="preserve">20,000 </w:t>
      </w:r>
      <w:r w:rsidR="00C1355F" w:rsidRPr="00961C4E">
        <w:rPr>
          <w:rFonts w:ascii="Calibri" w:hAnsi="Calibri" w:cs="Arial"/>
        </w:rPr>
        <w:t>square feet of classroom</w:t>
      </w:r>
      <w:r w:rsidR="00491241" w:rsidRPr="00961C4E">
        <w:rPr>
          <w:rFonts w:ascii="Calibri" w:hAnsi="Calibri" w:cs="Arial"/>
        </w:rPr>
        <w:t>s</w:t>
      </w:r>
      <w:r w:rsidR="00C1355F" w:rsidRPr="00961C4E">
        <w:rPr>
          <w:rFonts w:ascii="Calibri" w:hAnsi="Calibri" w:cs="Arial"/>
        </w:rPr>
        <w:t>, computer labs,</w:t>
      </w:r>
      <w:r w:rsidR="00797127" w:rsidRPr="00961C4E">
        <w:rPr>
          <w:rFonts w:ascii="Calibri" w:hAnsi="Calibri" w:cs="Arial"/>
        </w:rPr>
        <w:t xml:space="preserve"> art studios,</w:t>
      </w:r>
      <w:r w:rsidR="0092608B" w:rsidRPr="00961C4E">
        <w:rPr>
          <w:rFonts w:ascii="Calibri" w:hAnsi="Calibri" w:cs="Arial"/>
        </w:rPr>
        <w:t xml:space="preserve"> a photography studio and digital editing suite, an animation lab, </w:t>
      </w:r>
      <w:r w:rsidR="00196024" w:rsidRPr="00961C4E">
        <w:rPr>
          <w:rFonts w:ascii="Calibri" w:hAnsi="Calibri" w:cs="Arial"/>
        </w:rPr>
        <w:t xml:space="preserve">a fashion lab, </w:t>
      </w:r>
      <w:r w:rsidR="00797127" w:rsidRPr="00961C4E">
        <w:rPr>
          <w:rFonts w:ascii="Calibri" w:hAnsi="Calibri" w:cs="Arial"/>
        </w:rPr>
        <w:t>a</w:t>
      </w:r>
      <w:r w:rsidR="0092608B" w:rsidRPr="00961C4E">
        <w:rPr>
          <w:rFonts w:ascii="Calibri" w:hAnsi="Calibri" w:cs="Arial"/>
        </w:rPr>
        <w:t xml:space="preserve"> library</w:t>
      </w:r>
      <w:r w:rsidR="00C1355F" w:rsidRPr="00961C4E">
        <w:rPr>
          <w:rFonts w:ascii="Calibri" w:hAnsi="Calibri" w:cs="Arial"/>
        </w:rPr>
        <w:t xml:space="preserve"> and office space.</w:t>
      </w:r>
    </w:p>
    <w:p w:rsidR="008330C9" w:rsidRPr="00961C4E" w:rsidRDefault="008330C9" w:rsidP="00C1355F">
      <w:pPr>
        <w:numPr>
          <w:ilvl w:val="0"/>
          <w:numId w:val="2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The Gallery is a community resource open to the public, hosting more than a half dozen exhibitions of art and design each year by students, faculty, alumni and guest artists.</w:t>
      </w:r>
    </w:p>
    <w:p w:rsidR="00667196" w:rsidRPr="00961C4E" w:rsidRDefault="00667196" w:rsidP="00C1355F">
      <w:pPr>
        <w:numPr>
          <w:ilvl w:val="0"/>
          <w:numId w:val="2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 xml:space="preserve">College-sponsored housing is available. </w:t>
      </w:r>
    </w:p>
    <w:p w:rsidR="00C314F8" w:rsidRPr="00961C4E" w:rsidRDefault="00C314F8" w:rsidP="00C1355F">
      <w:pPr>
        <w:numPr>
          <w:ilvl w:val="0"/>
          <w:numId w:val="2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The campus offers a library with more than 6</w:t>
      </w:r>
      <w:r w:rsidR="00196024" w:rsidRPr="00961C4E">
        <w:rPr>
          <w:rFonts w:ascii="Calibri" w:hAnsi="Calibri" w:cs="Arial"/>
        </w:rPr>
        <w:t>,000 items, including books, DVD</w:t>
      </w:r>
      <w:r w:rsidRPr="00961C4E">
        <w:rPr>
          <w:rFonts w:ascii="Calibri" w:hAnsi="Calibri" w:cs="Arial"/>
        </w:rPr>
        <w:t>s, and CD-ROMs, as well as access to multiple databases, including Proquest, Vogue Archives, Digital Tutors, Women’s Wear Daily, Gnomon, Stash and Ebsco. </w:t>
      </w:r>
    </w:p>
    <w:p w:rsidR="0093725C" w:rsidRPr="00961C4E" w:rsidRDefault="0093725C" w:rsidP="0093725C">
      <w:pPr>
        <w:rPr>
          <w:rFonts w:ascii="Calibri" w:hAnsi="Calibri" w:cs="Arial"/>
        </w:rPr>
      </w:pPr>
    </w:p>
    <w:p w:rsidR="0093725C" w:rsidRPr="00961C4E" w:rsidRDefault="0093725C" w:rsidP="0093725C">
      <w:pPr>
        <w:rPr>
          <w:rFonts w:ascii="Calibri" w:hAnsi="Calibri" w:cs="Arial"/>
        </w:rPr>
      </w:pPr>
      <w:r w:rsidRPr="00961C4E">
        <w:rPr>
          <w:rFonts w:ascii="Calibri" w:hAnsi="Calibri" w:cs="Arial"/>
          <w:b/>
        </w:rPr>
        <w:t>PROGRAM</w:t>
      </w:r>
      <w:r w:rsidR="00377B4C" w:rsidRPr="00961C4E">
        <w:rPr>
          <w:rFonts w:ascii="Calibri" w:hAnsi="Calibri" w:cs="Arial"/>
          <w:b/>
        </w:rPr>
        <w:t>S</w:t>
      </w:r>
      <w:r w:rsidRPr="00961C4E">
        <w:rPr>
          <w:rFonts w:ascii="Calibri" w:hAnsi="Calibri" w:cs="Arial"/>
          <w:b/>
        </w:rPr>
        <w:t xml:space="preserve"> OFFER</w:t>
      </w:r>
      <w:r w:rsidR="00377B4C" w:rsidRPr="00961C4E">
        <w:rPr>
          <w:rFonts w:ascii="Calibri" w:hAnsi="Calibri" w:cs="Arial"/>
          <w:b/>
        </w:rPr>
        <w:t>ED</w:t>
      </w:r>
    </w:p>
    <w:p w:rsidR="00377B4C" w:rsidRDefault="00377B4C" w:rsidP="00377B4C">
      <w:pPr>
        <w:rPr>
          <w:rFonts w:ascii="Calibri" w:hAnsi="Calibri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2920"/>
        <w:gridCol w:w="5200"/>
      </w:tblGrid>
      <w:tr w:rsidR="008278FE" w:rsidRPr="008278FE" w:rsidTr="008278FE">
        <w:trPr>
          <w:trHeight w:val="32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Associate of Arts</w:t>
            </w:r>
          </w:p>
        </w:tc>
        <w:tc>
          <w:tcPr>
            <w:tcW w:w="5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Graphic &amp; Web Design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Bachelor of Arts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Advertising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Bachelor of Arts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Fashion Marketing &amp; Management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Bachelor of Fine Arts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Digital Photography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Fashion Design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Game Art &amp; Design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Graphic &amp; Web Design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Media Arts &amp; Animation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Diploma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Advertising Design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Digital Image Management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Fashion Retailing</w:t>
            </w:r>
          </w:p>
        </w:tc>
      </w:tr>
      <w:tr w:rsidR="008278FE" w:rsidRPr="008278FE" w:rsidTr="008278FE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78FE" w:rsidRPr="008278FE" w:rsidRDefault="008278FE" w:rsidP="008278FE">
            <w:pPr>
              <w:rPr>
                <w:rFonts w:ascii="Calibri" w:hAnsi="Calibri"/>
                <w:color w:val="000000"/>
              </w:rPr>
            </w:pPr>
            <w:r w:rsidRPr="008278FE">
              <w:rPr>
                <w:rFonts w:ascii="Calibri" w:hAnsi="Calibri"/>
                <w:color w:val="000000"/>
              </w:rPr>
              <w:t>Web Design &amp; Interactive Communications</w:t>
            </w:r>
          </w:p>
        </w:tc>
      </w:tr>
    </w:tbl>
    <w:p w:rsidR="008278FE" w:rsidRPr="00961C4E" w:rsidRDefault="008278FE" w:rsidP="00377B4C">
      <w:pPr>
        <w:rPr>
          <w:rFonts w:ascii="Calibri" w:hAnsi="Calibri"/>
        </w:rPr>
      </w:pPr>
    </w:p>
    <w:p w:rsidR="007149C5" w:rsidRPr="00961C4E" w:rsidRDefault="007149C5" w:rsidP="007149C5">
      <w:pPr>
        <w:autoSpaceDE w:val="0"/>
        <w:autoSpaceDN w:val="0"/>
        <w:adjustRightInd w:val="0"/>
        <w:rPr>
          <w:rFonts w:ascii="Calibri" w:hAnsi="Calibri"/>
        </w:rPr>
      </w:pPr>
    </w:p>
    <w:p w:rsidR="000C768D" w:rsidRPr="00961C4E" w:rsidRDefault="000C768D" w:rsidP="0093725C">
      <w:pPr>
        <w:rPr>
          <w:rFonts w:ascii="Calibri" w:hAnsi="Calibri" w:cs="Arial"/>
          <w:b/>
        </w:rPr>
      </w:pPr>
      <w:r w:rsidRPr="00961C4E">
        <w:rPr>
          <w:rFonts w:ascii="Calibri" w:hAnsi="Calibri" w:cs="Arial"/>
          <w:b/>
        </w:rPr>
        <w:t>COMMUNITY SERVICE PARTNERS</w:t>
      </w:r>
    </w:p>
    <w:p w:rsidR="00CB1690" w:rsidRPr="00961C4E" w:rsidRDefault="00CB1690" w:rsidP="00CB1690">
      <w:pPr>
        <w:rPr>
          <w:rFonts w:ascii="Calibri" w:hAnsi="Calibri" w:cs="Arial"/>
        </w:rPr>
      </w:pPr>
      <w:r w:rsidRPr="00961C4E">
        <w:rPr>
          <w:rFonts w:ascii="Calibri" w:hAnsi="Calibri" w:cs="Arial"/>
        </w:rPr>
        <w:t>The Art Institute of Atlanta–Decatur works with numerous non-profit organizations each year, providing various services at no cost to our partners, some of whom are listed below.</w:t>
      </w:r>
    </w:p>
    <w:p w:rsidR="000C768D" w:rsidRPr="00961C4E" w:rsidRDefault="000C768D" w:rsidP="00667196">
      <w:pPr>
        <w:pStyle w:val="MediumGrid1-Accent2"/>
        <w:numPr>
          <w:ilvl w:val="0"/>
          <w:numId w:val="7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Literacy Volunteers</w:t>
      </w:r>
    </w:p>
    <w:p w:rsidR="0092608B" w:rsidRPr="00961C4E" w:rsidRDefault="0092608B" w:rsidP="00667196">
      <w:pPr>
        <w:pStyle w:val="MediumGrid1-Accent2"/>
        <w:numPr>
          <w:ilvl w:val="0"/>
          <w:numId w:val="7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Decatur Arts Alliance</w:t>
      </w:r>
    </w:p>
    <w:p w:rsidR="000C768D" w:rsidRPr="00961C4E" w:rsidRDefault="000C768D" w:rsidP="00667196">
      <w:pPr>
        <w:pStyle w:val="MediumGrid1-Accent2"/>
        <w:numPr>
          <w:ilvl w:val="0"/>
          <w:numId w:val="7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Decatur Arts Festival</w:t>
      </w:r>
    </w:p>
    <w:p w:rsidR="00C314F8" w:rsidRPr="00961C4E" w:rsidRDefault="000C768D" w:rsidP="00C314F8">
      <w:pPr>
        <w:pStyle w:val="MediumGrid1-Accent2"/>
        <w:numPr>
          <w:ilvl w:val="0"/>
          <w:numId w:val="7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Easter Seals</w:t>
      </w:r>
    </w:p>
    <w:p w:rsidR="00C314F8" w:rsidRPr="00961C4E" w:rsidRDefault="00C314F8" w:rsidP="00667196">
      <w:pPr>
        <w:pStyle w:val="MediumGrid1-Accent2"/>
        <w:numPr>
          <w:ilvl w:val="0"/>
          <w:numId w:val="7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Jewish Family &amp; Career Services</w:t>
      </w:r>
    </w:p>
    <w:p w:rsidR="00C314F8" w:rsidRPr="00961C4E" w:rsidRDefault="00C314F8" w:rsidP="00667196">
      <w:pPr>
        <w:pStyle w:val="MediumGrid1-Accent2"/>
        <w:numPr>
          <w:ilvl w:val="0"/>
          <w:numId w:val="7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YMCA</w:t>
      </w:r>
    </w:p>
    <w:p w:rsidR="000C768D" w:rsidRPr="00961C4E" w:rsidRDefault="000C768D" w:rsidP="00667196">
      <w:pPr>
        <w:pStyle w:val="MediumGrid1-Accent2"/>
        <w:numPr>
          <w:ilvl w:val="0"/>
          <w:numId w:val="7"/>
        </w:numPr>
        <w:rPr>
          <w:rFonts w:ascii="Calibri" w:hAnsi="Calibri" w:cs="Arial"/>
        </w:rPr>
      </w:pPr>
      <w:r w:rsidRPr="00961C4E">
        <w:rPr>
          <w:rFonts w:ascii="Calibri" w:hAnsi="Calibri" w:cs="Arial"/>
        </w:rPr>
        <w:t>Wonder Root</w:t>
      </w:r>
    </w:p>
    <w:p w:rsidR="000C768D" w:rsidRPr="00961C4E" w:rsidRDefault="000C768D" w:rsidP="000C768D">
      <w:pPr>
        <w:ind w:left="360"/>
        <w:rPr>
          <w:rFonts w:ascii="Calibri" w:hAnsi="Calibri" w:cs="Arial"/>
        </w:rPr>
      </w:pPr>
    </w:p>
    <w:p w:rsidR="0093725C" w:rsidRPr="00961C4E" w:rsidRDefault="0093725C" w:rsidP="0093725C">
      <w:pPr>
        <w:rPr>
          <w:rFonts w:ascii="Calibri" w:hAnsi="Calibri" w:cs="Arial"/>
        </w:rPr>
      </w:pPr>
      <w:r w:rsidRPr="00961C4E">
        <w:rPr>
          <w:rFonts w:ascii="Calibri" w:hAnsi="Calibri" w:cs="Arial"/>
          <w:b/>
        </w:rPr>
        <w:t>INSTITUTIONAL ACCREDITATION</w:t>
      </w:r>
    </w:p>
    <w:p w:rsidR="000C0532" w:rsidRPr="00961C4E" w:rsidRDefault="008230EB" w:rsidP="00C314F8">
      <w:pPr>
        <w:autoSpaceDE w:val="0"/>
        <w:autoSpaceDN w:val="0"/>
        <w:adjustRightInd w:val="0"/>
        <w:rPr>
          <w:rFonts w:ascii="Calibri" w:hAnsi="Calibri" w:cs="Arial"/>
        </w:rPr>
      </w:pPr>
      <w:r w:rsidRPr="00961C4E">
        <w:rPr>
          <w:rFonts w:ascii="Calibri" w:hAnsi="Calibri" w:cs="Arial"/>
        </w:rPr>
        <w:t>The Art Institute of Atlanta–</w:t>
      </w:r>
      <w:r w:rsidR="00C314F8" w:rsidRPr="00961C4E">
        <w:rPr>
          <w:rFonts w:ascii="Calibri" w:hAnsi="Calibri" w:cs="Arial"/>
        </w:rPr>
        <w:t xml:space="preserve">Decatur </w:t>
      </w:r>
      <w:r w:rsidR="00177834" w:rsidRPr="00961C4E">
        <w:rPr>
          <w:rFonts w:ascii="Calibri" w:hAnsi="Calibri" w:cs="Arial"/>
        </w:rPr>
        <w:t>is a branch campus of The Art Institute of Atlanta. The Art Institute of</w:t>
      </w:r>
      <w:r w:rsidR="00C314F8" w:rsidRPr="00961C4E">
        <w:rPr>
          <w:rFonts w:ascii="Calibri" w:hAnsi="Calibri" w:cs="Arial"/>
        </w:rPr>
        <w:t xml:space="preserve"> </w:t>
      </w:r>
      <w:r w:rsidR="00177834" w:rsidRPr="00961C4E">
        <w:rPr>
          <w:rFonts w:ascii="Calibri" w:hAnsi="Calibri" w:cs="Arial"/>
        </w:rPr>
        <w:t>Atlanta is accredited by the Southern Association of Colleges and Schools</w:t>
      </w:r>
      <w:r w:rsidR="005576AF" w:rsidRPr="00961C4E">
        <w:rPr>
          <w:rFonts w:ascii="Calibri" w:hAnsi="Calibri" w:cs="Arial"/>
        </w:rPr>
        <w:t xml:space="preserve"> Commission on Colleges</w:t>
      </w:r>
      <w:r w:rsidR="00177834" w:rsidRPr="00961C4E">
        <w:rPr>
          <w:rFonts w:ascii="Calibri" w:hAnsi="Calibri" w:cs="Arial"/>
        </w:rPr>
        <w:t xml:space="preserve"> to award associate and baccalaureate degrees. Contact the Commission on Colleges at 1866 Southern Lane, Decatur, Georgia 30033-4097 or cal</w:t>
      </w:r>
      <w:r w:rsidR="00F35712" w:rsidRPr="00961C4E">
        <w:rPr>
          <w:rFonts w:ascii="Calibri" w:hAnsi="Calibri" w:cs="Arial"/>
        </w:rPr>
        <w:t xml:space="preserve">l 404.679.4500 </w:t>
      </w:r>
      <w:r w:rsidR="00177834" w:rsidRPr="00961C4E">
        <w:rPr>
          <w:rFonts w:ascii="Calibri" w:hAnsi="Calibri" w:cs="Arial"/>
        </w:rPr>
        <w:t>for questions about the accreditation of The Art Institute of Atlanta.</w:t>
      </w:r>
    </w:p>
    <w:p w:rsidR="00C314F8" w:rsidRPr="00961C4E" w:rsidRDefault="00C314F8">
      <w:pPr>
        <w:rPr>
          <w:rFonts w:ascii="Calibri" w:hAnsi="Calibri" w:cs="Arial"/>
        </w:rPr>
      </w:pPr>
    </w:p>
    <w:p w:rsidR="00C314F8" w:rsidRPr="00961C4E" w:rsidRDefault="00C314F8" w:rsidP="00C314F8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961C4E">
        <w:rPr>
          <w:rFonts w:ascii="Calibri" w:hAnsi="Calibri" w:cs="Arial"/>
          <w:b/>
          <w:color w:val="000000"/>
        </w:rPr>
        <w:t>STATE LICENSING</w:t>
      </w:r>
    </w:p>
    <w:p w:rsidR="00C314F8" w:rsidRPr="00961C4E" w:rsidRDefault="00C314F8" w:rsidP="00C314F8">
      <w:pPr>
        <w:autoSpaceDE w:val="0"/>
        <w:autoSpaceDN w:val="0"/>
        <w:adjustRightInd w:val="0"/>
        <w:rPr>
          <w:rFonts w:ascii="Calibri" w:hAnsi="Calibri" w:cs="Arial"/>
        </w:rPr>
      </w:pPr>
      <w:r w:rsidRPr="00961C4E">
        <w:rPr>
          <w:rFonts w:ascii="Calibri" w:hAnsi="Calibri" w:cs="Arial"/>
        </w:rPr>
        <w:t>The Art Institute of Atlanta</w:t>
      </w:r>
      <w:r w:rsidR="008230EB" w:rsidRPr="00961C4E">
        <w:rPr>
          <w:rFonts w:ascii="Calibri" w:hAnsi="Calibri" w:cs="Arial"/>
        </w:rPr>
        <w:t>–</w:t>
      </w:r>
      <w:r w:rsidRPr="00961C4E">
        <w:rPr>
          <w:rFonts w:ascii="Calibri" w:hAnsi="Calibri" w:cs="Arial"/>
        </w:rPr>
        <w:t>Decatur meets the criteria for an exemption from the Georgia Nonpublic Postsecondary Education Commission’s (NPEC) regulations as outlined in O.C.G.A.§20-3-250.3(a)(15).</w:t>
      </w:r>
    </w:p>
    <w:p w:rsidR="00C314F8" w:rsidRPr="00961C4E" w:rsidRDefault="00C314F8" w:rsidP="00C314F8">
      <w:pPr>
        <w:autoSpaceDE w:val="0"/>
        <w:autoSpaceDN w:val="0"/>
        <w:adjustRightInd w:val="0"/>
        <w:rPr>
          <w:rFonts w:ascii="Calibri" w:hAnsi="Calibri"/>
        </w:rPr>
      </w:pPr>
    </w:p>
    <w:p w:rsidR="00C314F8" w:rsidRPr="00961C4E" w:rsidRDefault="00C314F8" w:rsidP="00C314F8">
      <w:pPr>
        <w:autoSpaceDE w:val="0"/>
        <w:autoSpaceDN w:val="0"/>
        <w:adjustRightInd w:val="0"/>
        <w:rPr>
          <w:rFonts w:ascii="Calibri" w:hAnsi="Calibri" w:cs="Arial"/>
        </w:rPr>
      </w:pPr>
      <w:r w:rsidRPr="00961C4E">
        <w:rPr>
          <w:rFonts w:ascii="Calibri" w:hAnsi="Calibri" w:cs="Arial"/>
        </w:rPr>
        <w:t>The Art Institute of Atlanta</w:t>
      </w:r>
      <w:r w:rsidR="008230EB" w:rsidRPr="00961C4E">
        <w:rPr>
          <w:rFonts w:ascii="Calibri" w:hAnsi="Calibri" w:cs="Arial"/>
        </w:rPr>
        <w:t>–</w:t>
      </w:r>
      <w:r w:rsidRPr="00961C4E">
        <w:rPr>
          <w:rFonts w:ascii="Calibri" w:hAnsi="Calibri" w:cs="Arial"/>
        </w:rPr>
        <w:t>Decatur is licensed by the Alabama Department of Postsecondary Education, 401 Adams Avenue, Montgomery, Alabama, 36104-4340 and is approved for recruiting purposes only by the Alabama Commission on Higher Education, 100 North Union Street, Montgomery, Alabama 36104-3758.</w:t>
      </w:r>
    </w:p>
    <w:p w:rsidR="00667196" w:rsidRPr="00961C4E" w:rsidRDefault="00667196">
      <w:pPr>
        <w:rPr>
          <w:rFonts w:ascii="Calibri" w:hAnsi="Calibri" w:cs="Arial"/>
        </w:rPr>
      </w:pPr>
    </w:p>
    <w:p w:rsidR="00D178D6" w:rsidRPr="00961C4E" w:rsidRDefault="00D178D6">
      <w:pPr>
        <w:rPr>
          <w:rFonts w:ascii="Calibri" w:hAnsi="Calibri" w:cs="Arial"/>
        </w:rPr>
      </w:pPr>
      <w:r w:rsidRPr="00961C4E">
        <w:rPr>
          <w:rFonts w:ascii="Calibri" w:hAnsi="Calibri" w:cs="Arial"/>
          <w:b/>
        </w:rPr>
        <w:t>LOCATION</w:t>
      </w:r>
    </w:p>
    <w:p w:rsidR="00D178D6" w:rsidRPr="00961C4E" w:rsidRDefault="00FA3B97">
      <w:pPr>
        <w:rPr>
          <w:rFonts w:ascii="Calibri" w:hAnsi="Calibri" w:cs="Arial"/>
        </w:rPr>
      </w:pPr>
      <w:r w:rsidRPr="00961C4E">
        <w:rPr>
          <w:rFonts w:ascii="Calibri" w:hAnsi="Calibri" w:cs="Arial"/>
        </w:rPr>
        <w:t>The Art Institute of Atlanta–</w:t>
      </w:r>
      <w:r w:rsidR="00D178D6" w:rsidRPr="00961C4E">
        <w:rPr>
          <w:rFonts w:ascii="Calibri" w:hAnsi="Calibri" w:cs="Arial"/>
        </w:rPr>
        <w:t>Decatur</w:t>
      </w:r>
    </w:p>
    <w:p w:rsidR="00F35712" w:rsidRPr="00961C4E" w:rsidRDefault="00F35712">
      <w:pPr>
        <w:rPr>
          <w:rFonts w:ascii="Calibri" w:hAnsi="Calibri" w:cs="Arial"/>
          <w:i/>
        </w:rPr>
      </w:pPr>
      <w:r w:rsidRPr="00961C4E">
        <w:rPr>
          <w:rFonts w:ascii="Calibri" w:hAnsi="Calibri" w:cs="Arial"/>
          <w:i/>
        </w:rPr>
        <w:t>A branch of The Art Institute of Atlanta</w:t>
      </w:r>
    </w:p>
    <w:p w:rsidR="00D178D6" w:rsidRPr="00961C4E" w:rsidRDefault="00D178D6">
      <w:pPr>
        <w:rPr>
          <w:rFonts w:ascii="Calibri" w:hAnsi="Calibri" w:cs="Arial"/>
        </w:rPr>
      </w:pPr>
      <w:r w:rsidRPr="00961C4E">
        <w:rPr>
          <w:rFonts w:ascii="Calibri" w:hAnsi="Calibri" w:cs="Arial"/>
        </w:rPr>
        <w:t xml:space="preserve">One </w:t>
      </w:r>
      <w:r w:rsidR="007C493E" w:rsidRPr="00961C4E">
        <w:rPr>
          <w:rFonts w:ascii="Calibri" w:hAnsi="Calibri" w:cs="Arial"/>
        </w:rPr>
        <w:t xml:space="preserve">West </w:t>
      </w:r>
      <w:r w:rsidRPr="00961C4E">
        <w:rPr>
          <w:rFonts w:ascii="Calibri" w:hAnsi="Calibri" w:cs="Arial"/>
        </w:rPr>
        <w:t>Court Square</w:t>
      </w:r>
    </w:p>
    <w:p w:rsidR="00065420" w:rsidRPr="00961C4E" w:rsidRDefault="00065420">
      <w:pPr>
        <w:rPr>
          <w:rFonts w:ascii="Calibri" w:hAnsi="Calibri" w:cs="Arial"/>
        </w:rPr>
      </w:pPr>
      <w:r w:rsidRPr="00961C4E">
        <w:rPr>
          <w:rFonts w:ascii="Calibri" w:hAnsi="Calibri" w:cs="Arial"/>
        </w:rPr>
        <w:t>Suite 110</w:t>
      </w:r>
    </w:p>
    <w:p w:rsidR="00D178D6" w:rsidRPr="00961C4E" w:rsidRDefault="00D178D6">
      <w:pPr>
        <w:rPr>
          <w:rFonts w:ascii="Calibri" w:hAnsi="Calibri" w:cs="Arial"/>
        </w:rPr>
      </w:pPr>
      <w:r w:rsidRPr="00961C4E">
        <w:rPr>
          <w:rFonts w:ascii="Calibri" w:hAnsi="Calibri" w:cs="Arial"/>
        </w:rPr>
        <w:t>Decatur, GA 30030</w:t>
      </w:r>
    </w:p>
    <w:p w:rsidR="00D178D6" w:rsidRPr="00961C4E" w:rsidRDefault="00A65DB8">
      <w:pPr>
        <w:rPr>
          <w:rFonts w:ascii="Calibri" w:hAnsi="Calibri" w:cs="Arial"/>
        </w:rPr>
      </w:pPr>
      <w:r w:rsidRPr="00961C4E">
        <w:rPr>
          <w:rFonts w:ascii="Calibri" w:hAnsi="Calibri" w:cs="Arial"/>
        </w:rPr>
        <w:t xml:space="preserve">404.942.1800 or </w:t>
      </w:r>
      <w:r w:rsidR="009F0D66" w:rsidRPr="00961C4E">
        <w:rPr>
          <w:rFonts w:ascii="Calibri" w:hAnsi="Calibri" w:cs="Arial"/>
        </w:rPr>
        <w:t>1.866.856.6203</w:t>
      </w:r>
    </w:p>
    <w:p w:rsidR="00C1355F" w:rsidRPr="00961C4E" w:rsidRDefault="00196024">
      <w:pPr>
        <w:rPr>
          <w:rFonts w:ascii="Calibri" w:hAnsi="Calibri" w:cs="Arial"/>
          <w:u w:val="single"/>
        </w:rPr>
      </w:pPr>
      <w:hyperlink r:id="rId9" w:history="1">
        <w:r w:rsidR="003F6108">
          <w:rPr>
            <w:rStyle w:val="Hyperlink"/>
            <w:rFonts w:ascii="Calibri" w:hAnsi="Calibri" w:cs="Arial"/>
          </w:rPr>
          <w:t>new.</w:t>
        </w:r>
        <w:r w:rsidRPr="00961C4E">
          <w:rPr>
            <w:rStyle w:val="Hyperlink"/>
            <w:rFonts w:ascii="Calibri" w:hAnsi="Calibri" w:cs="Arial"/>
          </w:rPr>
          <w:t>artinstitutes.edu/atlanta-decatur</w:t>
        </w:r>
      </w:hyperlink>
    </w:p>
    <w:p w:rsidR="008F1234" w:rsidRPr="00961C4E" w:rsidRDefault="008F1234" w:rsidP="008F1234">
      <w:pPr>
        <w:rPr>
          <w:rFonts w:ascii="Calibri" w:hAnsi="Calibri" w:cs="Arial"/>
          <w:i/>
          <w:iCs/>
          <w:color w:val="000000"/>
        </w:rPr>
      </w:pPr>
    </w:p>
    <w:p w:rsidR="003F6108" w:rsidRPr="00D913EB" w:rsidRDefault="001B395E" w:rsidP="003F6108">
      <w:pPr>
        <w:rPr>
          <w:rFonts w:ascii="Cambria" w:hAnsi="Cambria"/>
        </w:rPr>
      </w:pPr>
      <w:r>
        <w:rPr>
          <w:rFonts w:ascii="Cambria" w:hAnsi="Cambria" w:cs="Arial"/>
          <w:i/>
          <w:iCs/>
          <w:color w:val="000000"/>
          <w:shd w:val="clear" w:color="auto" w:fill="FFFFFF"/>
        </w:rPr>
        <w:t xml:space="preserve">See </w:t>
      </w:r>
      <w:hyperlink r:id="rId10" w:tgtFrame="_blank" w:tooltip="" w:history="1">
        <w:r w:rsidR="003F6108" w:rsidRPr="00D913EB">
          <w:rPr>
            <w:rFonts w:ascii="Cambria" w:hAnsi="Cambria" w:cs="Arial"/>
            <w:i/>
            <w:iCs/>
            <w:color w:val="003399"/>
            <w:shd w:val="clear" w:color="auto" w:fill="FFFFFF"/>
          </w:rPr>
          <w:t>aiprograms.info</w:t>
        </w:r>
      </w:hyperlink>
      <w:r>
        <w:rPr>
          <w:rFonts w:ascii="Cambria" w:hAnsi="Cambria" w:cs="Arial"/>
          <w:i/>
          <w:iCs/>
          <w:color w:val="000000"/>
          <w:shd w:val="clear" w:color="auto" w:fill="FFFFFF"/>
        </w:rPr>
        <w:t> for </w:t>
      </w:r>
      <w:r w:rsidR="003F6108" w:rsidRPr="00D913EB">
        <w:rPr>
          <w:rFonts w:ascii="Cambria" w:hAnsi="Cambria" w:cs="Arial"/>
          <w:i/>
          <w:iCs/>
          <w:color w:val="000000"/>
          <w:shd w:val="clear" w:color="auto" w:fill="FFFFFF"/>
        </w:rPr>
        <w:t>program duration, tuition, fees, and other costs, median debt, federal salary data, alumni</w:t>
      </w:r>
      <w:r w:rsidR="003F6108" w:rsidRPr="00D913EB">
        <w:rPr>
          <w:rFonts w:ascii="Cambria" w:hAnsi="Cambria" w:cs="Arial"/>
          <w:i/>
          <w:iCs/>
          <w:color w:val="000000"/>
          <w:shd w:val="clear" w:color="auto" w:fill="FFFFFF"/>
        </w:rPr>
        <w:br/>
        <w:t>success, and other important info.</w:t>
      </w:r>
    </w:p>
    <w:p w:rsidR="003F6108" w:rsidRPr="006E49F3" w:rsidRDefault="003F6108" w:rsidP="003F6108">
      <w:pPr>
        <w:rPr>
          <w:rFonts w:ascii="Calibri" w:hAnsi="Calibri" w:cs="Arial"/>
          <w:i/>
          <w:iCs/>
          <w:color w:val="000000"/>
        </w:rPr>
      </w:pPr>
    </w:p>
    <w:p w:rsidR="003F6108" w:rsidRPr="00D913EB" w:rsidRDefault="003F6108" w:rsidP="003F6108">
      <w:pPr>
        <w:rPr>
          <w:i/>
          <w:color w:val="000000"/>
        </w:rPr>
      </w:pPr>
      <w:r w:rsidRPr="00D913EB">
        <w:rPr>
          <w:i/>
          <w:color w:val="000000"/>
        </w:rPr>
        <w:t xml:space="preserve">Programs, credential levels, technology, and scheduling options are subject to change. </w:t>
      </w:r>
      <w:r w:rsidRPr="00D913EB">
        <w:rPr>
          <w:i/>
        </w:rPr>
        <w:t>The Art Institute of Atlanta</w:t>
      </w:r>
      <w:r>
        <w:rPr>
          <w:i/>
        </w:rPr>
        <w:t>-Decatur, a branch of The Art Institute of Atlanta, One West Court Square, Suite 110, Decatur, GA 30030</w:t>
      </w:r>
      <w:r w:rsidRPr="00D913EB">
        <w:rPr>
          <w:i/>
        </w:rPr>
        <w:t xml:space="preserve">. </w:t>
      </w:r>
      <w:r w:rsidRPr="00D913EB">
        <w:rPr>
          <w:i/>
          <w:color w:val="000000"/>
        </w:rPr>
        <w:t xml:space="preserve">©2015 The Art Institutes International LLC. </w:t>
      </w:r>
      <w:r w:rsidRPr="00D913EB">
        <w:rPr>
          <w:i/>
        </w:rPr>
        <w:t>Our email address is</w:t>
      </w:r>
      <w:r w:rsidRPr="00D913EB">
        <w:rPr>
          <w:i/>
          <w:color w:val="1F497D"/>
        </w:rPr>
        <w:t xml:space="preserve"> </w:t>
      </w:r>
      <w:hyperlink r:id="rId11" w:history="1">
        <w:r w:rsidRPr="00D913EB">
          <w:rPr>
            <w:rStyle w:val="Hyperlink"/>
            <w:i/>
          </w:rPr>
          <w:t>csprogramadmin@edmc.edu</w:t>
        </w:r>
      </w:hyperlink>
      <w:r w:rsidRPr="00D913EB">
        <w:rPr>
          <w:i/>
          <w:color w:val="1F497D"/>
        </w:rPr>
        <w:t>.</w:t>
      </w:r>
    </w:p>
    <w:p w:rsidR="002810C5" w:rsidRPr="00961C4E" w:rsidRDefault="002810C5" w:rsidP="003F6108">
      <w:pPr>
        <w:rPr>
          <w:rFonts w:ascii="Calibri" w:hAnsi="Calibri" w:cs="Arial"/>
          <w:u w:val="single"/>
        </w:rPr>
      </w:pPr>
    </w:p>
    <w:sectPr w:rsidR="002810C5" w:rsidRPr="00961C4E" w:rsidSect="00196024">
      <w:pgSz w:w="12240" w:h="15840"/>
      <w:pgMar w:top="1620" w:right="1440" w:bottom="72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E6" w:rsidRDefault="00CE03E6">
      <w:r>
        <w:separator/>
      </w:r>
    </w:p>
  </w:endnote>
  <w:endnote w:type="continuationSeparator" w:id="0">
    <w:p w:rsidR="00CE03E6" w:rsidRDefault="00CE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E6" w:rsidRDefault="00CE03E6">
      <w:r>
        <w:separator/>
      </w:r>
    </w:p>
  </w:footnote>
  <w:footnote w:type="continuationSeparator" w:id="0">
    <w:p w:rsidR="00CE03E6" w:rsidRDefault="00CE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7A8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3C37"/>
    <w:multiLevelType w:val="hybridMultilevel"/>
    <w:tmpl w:val="0CEE4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A64E8"/>
    <w:multiLevelType w:val="hybridMultilevel"/>
    <w:tmpl w:val="D38AF0C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214E6623"/>
    <w:multiLevelType w:val="multilevel"/>
    <w:tmpl w:val="5836612A"/>
    <w:lvl w:ilvl="0">
      <w:start w:val="41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995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7264"/>
      <w:numFmt w:val="decimal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4">
    <w:nsid w:val="2C7B1FA3"/>
    <w:multiLevelType w:val="hybridMultilevel"/>
    <w:tmpl w:val="D1A0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14FB7"/>
    <w:multiLevelType w:val="hybridMultilevel"/>
    <w:tmpl w:val="C45E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C6F41"/>
    <w:multiLevelType w:val="hybridMultilevel"/>
    <w:tmpl w:val="ADBC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41559"/>
    <w:multiLevelType w:val="hybridMultilevel"/>
    <w:tmpl w:val="124A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7A65"/>
    <w:multiLevelType w:val="hybridMultilevel"/>
    <w:tmpl w:val="0784B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92"/>
    <w:rsid w:val="000029B7"/>
    <w:rsid w:val="00024DCF"/>
    <w:rsid w:val="00026449"/>
    <w:rsid w:val="00035805"/>
    <w:rsid w:val="0004634E"/>
    <w:rsid w:val="00065420"/>
    <w:rsid w:val="000743F8"/>
    <w:rsid w:val="000855B6"/>
    <w:rsid w:val="000919C0"/>
    <w:rsid w:val="00094CD3"/>
    <w:rsid w:val="000A4FF8"/>
    <w:rsid w:val="000C0532"/>
    <w:rsid w:val="000C768D"/>
    <w:rsid w:val="00114ADE"/>
    <w:rsid w:val="00121ECA"/>
    <w:rsid w:val="001427DB"/>
    <w:rsid w:val="00145AE4"/>
    <w:rsid w:val="00167975"/>
    <w:rsid w:val="00177834"/>
    <w:rsid w:val="0018033B"/>
    <w:rsid w:val="0018410E"/>
    <w:rsid w:val="00196024"/>
    <w:rsid w:val="001A065C"/>
    <w:rsid w:val="001A0660"/>
    <w:rsid w:val="001A22B6"/>
    <w:rsid w:val="001B395E"/>
    <w:rsid w:val="001C22AD"/>
    <w:rsid w:val="001D1EC3"/>
    <w:rsid w:val="001D2085"/>
    <w:rsid w:val="001D3E5C"/>
    <w:rsid w:val="001E0F39"/>
    <w:rsid w:val="00263F35"/>
    <w:rsid w:val="002810C5"/>
    <w:rsid w:val="00285EDB"/>
    <w:rsid w:val="00296C82"/>
    <w:rsid w:val="00341970"/>
    <w:rsid w:val="00377B4C"/>
    <w:rsid w:val="00383356"/>
    <w:rsid w:val="003A0B49"/>
    <w:rsid w:val="003A3FF6"/>
    <w:rsid w:val="003B2676"/>
    <w:rsid w:val="003C3D66"/>
    <w:rsid w:val="003C4418"/>
    <w:rsid w:val="003F6108"/>
    <w:rsid w:val="003F676D"/>
    <w:rsid w:val="004100E9"/>
    <w:rsid w:val="00415F9D"/>
    <w:rsid w:val="00417B6C"/>
    <w:rsid w:val="00445721"/>
    <w:rsid w:val="00447963"/>
    <w:rsid w:val="0045120A"/>
    <w:rsid w:val="00465FAB"/>
    <w:rsid w:val="00482781"/>
    <w:rsid w:val="0048649C"/>
    <w:rsid w:val="00491241"/>
    <w:rsid w:val="004C3701"/>
    <w:rsid w:val="004D0397"/>
    <w:rsid w:val="004D1064"/>
    <w:rsid w:val="004D349C"/>
    <w:rsid w:val="004E0E39"/>
    <w:rsid w:val="004E42BF"/>
    <w:rsid w:val="005021D4"/>
    <w:rsid w:val="005164E7"/>
    <w:rsid w:val="00542217"/>
    <w:rsid w:val="005576AF"/>
    <w:rsid w:val="005710F7"/>
    <w:rsid w:val="005C154D"/>
    <w:rsid w:val="005D3A1D"/>
    <w:rsid w:val="005E2B5A"/>
    <w:rsid w:val="006019AE"/>
    <w:rsid w:val="006331F7"/>
    <w:rsid w:val="00635B04"/>
    <w:rsid w:val="006459EA"/>
    <w:rsid w:val="00655DA1"/>
    <w:rsid w:val="0065650F"/>
    <w:rsid w:val="006578DB"/>
    <w:rsid w:val="00667196"/>
    <w:rsid w:val="00674C22"/>
    <w:rsid w:val="006B3445"/>
    <w:rsid w:val="006D51D1"/>
    <w:rsid w:val="006E6186"/>
    <w:rsid w:val="007149C5"/>
    <w:rsid w:val="0071735F"/>
    <w:rsid w:val="00722947"/>
    <w:rsid w:val="00723876"/>
    <w:rsid w:val="00751D22"/>
    <w:rsid w:val="007527F5"/>
    <w:rsid w:val="0075438C"/>
    <w:rsid w:val="00782632"/>
    <w:rsid w:val="00793007"/>
    <w:rsid w:val="00797127"/>
    <w:rsid w:val="007A4AA2"/>
    <w:rsid w:val="007A5D92"/>
    <w:rsid w:val="007B25CA"/>
    <w:rsid w:val="007C493E"/>
    <w:rsid w:val="007D3C07"/>
    <w:rsid w:val="007F43C9"/>
    <w:rsid w:val="008009ED"/>
    <w:rsid w:val="00815C45"/>
    <w:rsid w:val="008230EB"/>
    <w:rsid w:val="008278FE"/>
    <w:rsid w:val="008330C9"/>
    <w:rsid w:val="00851365"/>
    <w:rsid w:val="00853612"/>
    <w:rsid w:val="008931CD"/>
    <w:rsid w:val="00896507"/>
    <w:rsid w:val="008A098C"/>
    <w:rsid w:val="008A7676"/>
    <w:rsid w:val="008C158A"/>
    <w:rsid w:val="008C4CFF"/>
    <w:rsid w:val="008E4F7C"/>
    <w:rsid w:val="008F1234"/>
    <w:rsid w:val="008F7ACE"/>
    <w:rsid w:val="00903E26"/>
    <w:rsid w:val="009059AE"/>
    <w:rsid w:val="0092608B"/>
    <w:rsid w:val="00934D67"/>
    <w:rsid w:val="0093725C"/>
    <w:rsid w:val="00940A9E"/>
    <w:rsid w:val="00961C4E"/>
    <w:rsid w:val="0096701C"/>
    <w:rsid w:val="00996840"/>
    <w:rsid w:val="009A22DC"/>
    <w:rsid w:val="009B38FF"/>
    <w:rsid w:val="009F0D66"/>
    <w:rsid w:val="009F289A"/>
    <w:rsid w:val="00A21190"/>
    <w:rsid w:val="00A37134"/>
    <w:rsid w:val="00A418CA"/>
    <w:rsid w:val="00A43732"/>
    <w:rsid w:val="00A52FED"/>
    <w:rsid w:val="00A57096"/>
    <w:rsid w:val="00A65DB8"/>
    <w:rsid w:val="00A927FF"/>
    <w:rsid w:val="00AB3AB4"/>
    <w:rsid w:val="00AC14C0"/>
    <w:rsid w:val="00AC49FE"/>
    <w:rsid w:val="00AE61CD"/>
    <w:rsid w:val="00B045F7"/>
    <w:rsid w:val="00B070B0"/>
    <w:rsid w:val="00B26458"/>
    <w:rsid w:val="00B46FF4"/>
    <w:rsid w:val="00B72B03"/>
    <w:rsid w:val="00B90E29"/>
    <w:rsid w:val="00BC3F45"/>
    <w:rsid w:val="00BE13C4"/>
    <w:rsid w:val="00BE6C69"/>
    <w:rsid w:val="00BF162F"/>
    <w:rsid w:val="00BF552C"/>
    <w:rsid w:val="00C1355F"/>
    <w:rsid w:val="00C249AF"/>
    <w:rsid w:val="00C314F8"/>
    <w:rsid w:val="00C7736C"/>
    <w:rsid w:val="00C86693"/>
    <w:rsid w:val="00CA49CC"/>
    <w:rsid w:val="00CB1690"/>
    <w:rsid w:val="00CC021A"/>
    <w:rsid w:val="00CC58C9"/>
    <w:rsid w:val="00CD6F05"/>
    <w:rsid w:val="00CE03E6"/>
    <w:rsid w:val="00CE60B0"/>
    <w:rsid w:val="00D04E10"/>
    <w:rsid w:val="00D178D6"/>
    <w:rsid w:val="00D45D5E"/>
    <w:rsid w:val="00D65D97"/>
    <w:rsid w:val="00D67720"/>
    <w:rsid w:val="00D723EC"/>
    <w:rsid w:val="00D746DA"/>
    <w:rsid w:val="00D764FD"/>
    <w:rsid w:val="00DA1CFA"/>
    <w:rsid w:val="00DA6E24"/>
    <w:rsid w:val="00DC7C9B"/>
    <w:rsid w:val="00DF646C"/>
    <w:rsid w:val="00E07D63"/>
    <w:rsid w:val="00E27333"/>
    <w:rsid w:val="00E44DBD"/>
    <w:rsid w:val="00E64676"/>
    <w:rsid w:val="00E72970"/>
    <w:rsid w:val="00E8683B"/>
    <w:rsid w:val="00EB263E"/>
    <w:rsid w:val="00EC60DA"/>
    <w:rsid w:val="00EE4448"/>
    <w:rsid w:val="00EF4099"/>
    <w:rsid w:val="00F01FE2"/>
    <w:rsid w:val="00F026FE"/>
    <w:rsid w:val="00F02F3D"/>
    <w:rsid w:val="00F179D7"/>
    <w:rsid w:val="00F27AA3"/>
    <w:rsid w:val="00F31923"/>
    <w:rsid w:val="00F35712"/>
    <w:rsid w:val="00F56589"/>
    <w:rsid w:val="00F61BCD"/>
    <w:rsid w:val="00F940D7"/>
    <w:rsid w:val="00FA3B97"/>
    <w:rsid w:val="00FB6122"/>
    <w:rsid w:val="00FC5888"/>
    <w:rsid w:val="00FD47F1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E2351B1-76AF-418A-BC1D-EE5DE9DB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5D92"/>
    <w:rPr>
      <w:color w:val="0000FF"/>
      <w:u w:val="single"/>
    </w:rPr>
  </w:style>
  <w:style w:type="paragraph" w:styleId="BalloonText">
    <w:name w:val="Balloon Text"/>
    <w:basedOn w:val="Normal"/>
    <w:semiHidden/>
    <w:rsid w:val="00F56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0F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D3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3E5C"/>
  </w:style>
  <w:style w:type="paragraph" w:styleId="CommentSubject">
    <w:name w:val="annotation subject"/>
    <w:basedOn w:val="CommentText"/>
    <w:next w:val="CommentText"/>
    <w:link w:val="CommentSubjectChar"/>
    <w:rsid w:val="001D3E5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D3E5C"/>
    <w:rPr>
      <w:b/>
      <w:bCs/>
    </w:rPr>
  </w:style>
  <w:style w:type="paragraph" w:styleId="MediumGrid1-Accent2">
    <w:name w:val="Medium Grid 1 Accent 2"/>
    <w:basedOn w:val="Normal"/>
    <w:uiPriority w:val="34"/>
    <w:qFormat/>
    <w:rsid w:val="003F676D"/>
    <w:pPr>
      <w:ind w:left="720"/>
      <w:contextualSpacing/>
    </w:pPr>
  </w:style>
  <w:style w:type="character" w:styleId="FollowedHyperlink">
    <w:name w:val="FollowedHyperlink"/>
    <w:rsid w:val="00557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wnloads\dpransky@edm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programadmin@edm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iprogram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institutes.edu/atlanta-decat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3809</CharactersWithSpaces>
  <SharedDoc>false</SharedDoc>
  <HLinks>
    <vt:vector size="30" baseType="variant">
      <vt:variant>
        <vt:i4>5963885</vt:i4>
      </vt:variant>
      <vt:variant>
        <vt:i4>9</vt:i4>
      </vt:variant>
      <vt:variant>
        <vt:i4>0</vt:i4>
      </vt:variant>
      <vt:variant>
        <vt:i4>5</vt:i4>
      </vt:variant>
      <vt:variant>
        <vt:lpwstr>mailto:csprogramadmin@edmc.edu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http://aiprograms.info/</vt:lpwstr>
      </vt:variant>
      <vt:variant>
        <vt:lpwstr/>
      </vt:variant>
      <vt:variant>
        <vt:i4>4456473</vt:i4>
      </vt:variant>
      <vt:variant>
        <vt:i4>3</vt:i4>
      </vt:variant>
      <vt:variant>
        <vt:i4>0</vt:i4>
      </vt:variant>
      <vt:variant>
        <vt:i4>5</vt:i4>
      </vt:variant>
      <vt:variant>
        <vt:lpwstr>http://www.artinstitutes.edu/atlanta-decatur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../../../Downloads/dpransky@edmc.edu%20</vt:lpwstr>
      </vt:variant>
      <vt:variant>
        <vt:lpwstr/>
      </vt:variant>
      <vt:variant>
        <vt:i4>5701639</vt:i4>
      </vt:variant>
      <vt:variant>
        <vt:i4>2048</vt:i4>
      </vt:variant>
      <vt:variant>
        <vt:i4>1025</vt:i4>
      </vt:variant>
      <vt:variant>
        <vt:i4>1</vt:i4>
      </vt:variant>
      <vt:variant>
        <vt:lpwstr>AiAD_FL_4C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</dc:creator>
  <cp:keywords/>
  <cp:lastModifiedBy>Caryll, Daniel R.</cp:lastModifiedBy>
  <cp:revision>2</cp:revision>
  <cp:lastPrinted>2007-10-04T13:30:00Z</cp:lastPrinted>
  <dcterms:created xsi:type="dcterms:W3CDTF">2015-04-08T13:35:00Z</dcterms:created>
  <dcterms:modified xsi:type="dcterms:W3CDTF">2015-04-08T13:35:00Z</dcterms:modified>
</cp:coreProperties>
</file>